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5AA" w:rsidRDefault="00AF35AA" w:rsidP="00DD7335">
      <w:pPr>
        <w:rPr>
          <w:rFonts w:cstheme="minorHAnsi"/>
          <w:color w:val="000000" w:themeColor="text1"/>
          <w:sz w:val="36"/>
          <w:szCs w:val="28"/>
        </w:rPr>
      </w:pPr>
      <w:r w:rsidRPr="009D5C8B">
        <w:rPr>
          <w:noProof/>
          <w:color w:val="000000" w:themeColor="text1"/>
          <w:sz w:val="36"/>
          <w:lang w:eastAsia="en-GB"/>
        </w:rPr>
        <w:drawing>
          <wp:inline distT="0" distB="0" distL="0" distR="0" wp14:anchorId="722E9727" wp14:editId="006996AD">
            <wp:extent cx="5638800" cy="1333500"/>
            <wp:effectExtent l="0" t="0" r="0" b="0"/>
            <wp:docPr id="1" name="Picture 1" descr="J:\Wordpress 5.2.3 &amp; WooCommerce\woocommerce\Product Images\Site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Wordpress 5.2.3 &amp; WooCommerce\woocommerce\Product Images\SiteIc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9679" cy="1347897"/>
                    </a:xfrm>
                    <a:prstGeom prst="rect">
                      <a:avLst/>
                    </a:prstGeom>
                    <a:noFill/>
                    <a:ln>
                      <a:noFill/>
                    </a:ln>
                  </pic:spPr>
                </pic:pic>
              </a:graphicData>
            </a:graphic>
          </wp:inline>
        </w:drawing>
      </w:r>
    </w:p>
    <w:p w:rsidR="00AF35AA" w:rsidRDefault="00AF35AA" w:rsidP="00DD7335">
      <w:pPr>
        <w:rPr>
          <w:rFonts w:cstheme="minorHAnsi"/>
          <w:color w:val="000000" w:themeColor="text1"/>
          <w:sz w:val="36"/>
          <w:szCs w:val="28"/>
        </w:rPr>
      </w:pPr>
    </w:p>
    <w:p w:rsidR="00DD7335" w:rsidRPr="00DD7335" w:rsidRDefault="00732BC4" w:rsidP="00DD7335">
      <w:pPr>
        <w:rPr>
          <w:rFonts w:cstheme="minorHAnsi"/>
          <w:color w:val="000000" w:themeColor="text1"/>
          <w:sz w:val="36"/>
          <w:szCs w:val="28"/>
        </w:rPr>
      </w:pPr>
      <w:r>
        <w:rPr>
          <w:rFonts w:cstheme="minorHAnsi"/>
          <w:color w:val="000000" w:themeColor="text1"/>
          <w:sz w:val="36"/>
          <w:szCs w:val="28"/>
        </w:rPr>
        <w:t xml:space="preserve">The </w:t>
      </w:r>
      <w:proofErr w:type="spellStart"/>
      <w:r>
        <w:rPr>
          <w:rFonts w:cstheme="minorHAnsi"/>
          <w:color w:val="000000" w:themeColor="text1"/>
          <w:sz w:val="36"/>
          <w:szCs w:val="28"/>
        </w:rPr>
        <w:t>Oojamaflip</w:t>
      </w:r>
      <w:proofErr w:type="spellEnd"/>
      <w:r>
        <w:rPr>
          <w:rFonts w:cstheme="minorHAnsi"/>
          <w:color w:val="000000" w:themeColor="text1"/>
          <w:sz w:val="36"/>
          <w:szCs w:val="28"/>
        </w:rPr>
        <w:t xml:space="preserve"> 2020</w:t>
      </w:r>
    </w:p>
    <w:p w:rsidR="00DD7335" w:rsidRPr="00DD7335" w:rsidRDefault="00DD7335" w:rsidP="00DD7335">
      <w:pPr>
        <w:jc w:val="both"/>
        <w:rPr>
          <w:rFonts w:cstheme="minorHAnsi"/>
          <w:b/>
          <w:sz w:val="28"/>
          <w:szCs w:val="28"/>
        </w:rPr>
      </w:pPr>
      <w:r w:rsidRPr="00DD7335">
        <w:rPr>
          <w:rFonts w:cstheme="minorHAnsi"/>
          <w:b/>
          <w:sz w:val="28"/>
          <w:szCs w:val="28"/>
        </w:rPr>
        <w:t>Component Checklist</w:t>
      </w:r>
    </w:p>
    <w:tbl>
      <w:tblPr>
        <w:tblStyle w:val="TableGrid"/>
        <w:tblW w:w="9147" w:type="dxa"/>
        <w:tblLook w:val="04A0" w:firstRow="1" w:lastRow="0" w:firstColumn="1" w:lastColumn="0" w:noHBand="0" w:noVBand="1"/>
      </w:tblPr>
      <w:tblGrid>
        <w:gridCol w:w="568"/>
        <w:gridCol w:w="3419"/>
        <w:gridCol w:w="588"/>
        <w:gridCol w:w="568"/>
        <w:gridCol w:w="3416"/>
        <w:gridCol w:w="588"/>
      </w:tblGrid>
      <w:tr w:rsidR="00DD7335" w:rsidRPr="00732BC4" w:rsidTr="00732BC4">
        <w:tc>
          <w:tcPr>
            <w:tcW w:w="0" w:type="auto"/>
          </w:tcPr>
          <w:p w:rsidR="00DD7335" w:rsidRPr="00732BC4" w:rsidRDefault="00DD7335" w:rsidP="00A810F3">
            <w:pPr>
              <w:jc w:val="center"/>
              <w:rPr>
                <w:rFonts w:cstheme="minorHAnsi"/>
                <w:b/>
                <w:sz w:val="24"/>
                <w:szCs w:val="28"/>
              </w:rPr>
            </w:pPr>
            <w:r w:rsidRPr="00732BC4">
              <w:rPr>
                <w:rFonts w:cstheme="minorHAnsi"/>
                <w:b/>
                <w:sz w:val="24"/>
                <w:szCs w:val="28"/>
              </w:rPr>
              <w:t>No.</w:t>
            </w:r>
          </w:p>
        </w:tc>
        <w:tc>
          <w:tcPr>
            <w:tcW w:w="3419" w:type="dxa"/>
          </w:tcPr>
          <w:p w:rsidR="00DD7335" w:rsidRPr="00732BC4" w:rsidRDefault="00DD7335" w:rsidP="00A810F3">
            <w:pPr>
              <w:rPr>
                <w:rFonts w:cstheme="minorHAnsi"/>
                <w:b/>
                <w:sz w:val="24"/>
                <w:szCs w:val="28"/>
              </w:rPr>
            </w:pPr>
            <w:r w:rsidRPr="00732BC4">
              <w:rPr>
                <w:rFonts w:cstheme="minorHAnsi"/>
                <w:b/>
                <w:sz w:val="24"/>
                <w:szCs w:val="28"/>
              </w:rPr>
              <w:t>Component</w:t>
            </w:r>
          </w:p>
        </w:tc>
        <w:tc>
          <w:tcPr>
            <w:tcW w:w="0" w:type="auto"/>
          </w:tcPr>
          <w:p w:rsidR="00DD7335" w:rsidRPr="00732BC4" w:rsidRDefault="00DD7335" w:rsidP="00A810F3">
            <w:pPr>
              <w:jc w:val="center"/>
              <w:rPr>
                <w:rFonts w:cstheme="minorHAnsi"/>
                <w:b/>
                <w:sz w:val="24"/>
                <w:szCs w:val="28"/>
              </w:rPr>
            </w:pPr>
            <w:proofErr w:type="spellStart"/>
            <w:r w:rsidRPr="00732BC4">
              <w:rPr>
                <w:rFonts w:cstheme="minorHAnsi"/>
                <w:b/>
                <w:sz w:val="24"/>
                <w:szCs w:val="28"/>
              </w:rPr>
              <w:t>Chk</w:t>
            </w:r>
            <w:proofErr w:type="spellEnd"/>
          </w:p>
        </w:tc>
        <w:tc>
          <w:tcPr>
            <w:tcW w:w="0" w:type="auto"/>
          </w:tcPr>
          <w:p w:rsidR="00DD7335" w:rsidRPr="00732BC4" w:rsidRDefault="00DD7335" w:rsidP="00A810F3">
            <w:pPr>
              <w:jc w:val="center"/>
              <w:rPr>
                <w:rFonts w:cstheme="minorHAnsi"/>
                <w:b/>
                <w:sz w:val="24"/>
                <w:szCs w:val="28"/>
              </w:rPr>
            </w:pPr>
            <w:r w:rsidRPr="00732BC4">
              <w:rPr>
                <w:rFonts w:cstheme="minorHAnsi"/>
                <w:b/>
                <w:sz w:val="24"/>
                <w:szCs w:val="28"/>
              </w:rPr>
              <w:t>No.</w:t>
            </w:r>
          </w:p>
        </w:tc>
        <w:tc>
          <w:tcPr>
            <w:tcW w:w="3416" w:type="dxa"/>
          </w:tcPr>
          <w:p w:rsidR="00DD7335" w:rsidRPr="00732BC4" w:rsidRDefault="00DD7335" w:rsidP="00A810F3">
            <w:pPr>
              <w:rPr>
                <w:rFonts w:cstheme="minorHAnsi"/>
                <w:b/>
                <w:sz w:val="24"/>
                <w:szCs w:val="28"/>
              </w:rPr>
            </w:pPr>
            <w:r w:rsidRPr="00732BC4">
              <w:rPr>
                <w:rFonts w:cstheme="minorHAnsi"/>
                <w:b/>
                <w:sz w:val="24"/>
                <w:szCs w:val="28"/>
              </w:rPr>
              <w:t>Component</w:t>
            </w:r>
          </w:p>
        </w:tc>
        <w:tc>
          <w:tcPr>
            <w:tcW w:w="588" w:type="dxa"/>
          </w:tcPr>
          <w:p w:rsidR="00DD7335" w:rsidRPr="00732BC4" w:rsidRDefault="00DD7335" w:rsidP="00A810F3">
            <w:pPr>
              <w:jc w:val="center"/>
              <w:rPr>
                <w:rFonts w:cstheme="minorHAnsi"/>
                <w:b/>
                <w:sz w:val="24"/>
                <w:szCs w:val="28"/>
              </w:rPr>
            </w:pPr>
            <w:proofErr w:type="spellStart"/>
            <w:r w:rsidRPr="00732BC4">
              <w:rPr>
                <w:rFonts w:cstheme="minorHAnsi"/>
                <w:b/>
                <w:sz w:val="24"/>
                <w:szCs w:val="28"/>
              </w:rPr>
              <w:t>Chk</w:t>
            </w:r>
            <w:proofErr w:type="spellEnd"/>
          </w:p>
        </w:tc>
      </w:tr>
      <w:tr w:rsidR="00DD7335" w:rsidRPr="00732BC4" w:rsidTr="00732BC4">
        <w:tc>
          <w:tcPr>
            <w:tcW w:w="0" w:type="auto"/>
          </w:tcPr>
          <w:p w:rsidR="00DD7335" w:rsidRPr="00732BC4" w:rsidRDefault="00DD7335" w:rsidP="00A810F3">
            <w:pPr>
              <w:jc w:val="center"/>
              <w:rPr>
                <w:rFonts w:cstheme="minorHAnsi"/>
                <w:sz w:val="24"/>
                <w:szCs w:val="28"/>
              </w:rPr>
            </w:pPr>
            <w:r w:rsidRPr="00732BC4">
              <w:rPr>
                <w:rFonts w:cstheme="minorHAnsi"/>
                <w:sz w:val="24"/>
                <w:szCs w:val="28"/>
              </w:rPr>
              <w:t>1</w:t>
            </w:r>
          </w:p>
        </w:tc>
        <w:tc>
          <w:tcPr>
            <w:tcW w:w="3419" w:type="dxa"/>
          </w:tcPr>
          <w:p w:rsidR="00DD7335" w:rsidRPr="00732BC4" w:rsidRDefault="00732BC4" w:rsidP="00A810F3">
            <w:pPr>
              <w:rPr>
                <w:rFonts w:cstheme="minorHAnsi"/>
                <w:sz w:val="24"/>
                <w:szCs w:val="28"/>
              </w:rPr>
            </w:pPr>
            <w:proofErr w:type="spellStart"/>
            <w:r w:rsidRPr="00732BC4">
              <w:rPr>
                <w:rFonts w:cstheme="minorHAnsi"/>
                <w:sz w:val="24"/>
                <w:szCs w:val="28"/>
              </w:rPr>
              <w:t>Oojamaflip</w:t>
            </w:r>
            <w:proofErr w:type="spellEnd"/>
            <w:r w:rsidRPr="00732BC4">
              <w:rPr>
                <w:rFonts w:cstheme="minorHAnsi"/>
                <w:sz w:val="24"/>
                <w:szCs w:val="28"/>
              </w:rPr>
              <w:t xml:space="preserve"> main PCB</w:t>
            </w:r>
          </w:p>
        </w:tc>
        <w:tc>
          <w:tcPr>
            <w:tcW w:w="0" w:type="auto"/>
          </w:tcPr>
          <w:p w:rsidR="00DD7335" w:rsidRPr="00732BC4" w:rsidRDefault="00DD7335" w:rsidP="00A810F3">
            <w:pPr>
              <w:jc w:val="center"/>
              <w:rPr>
                <w:rFonts w:cstheme="minorHAnsi"/>
                <w:b/>
                <w:sz w:val="24"/>
                <w:szCs w:val="28"/>
              </w:rPr>
            </w:pPr>
          </w:p>
        </w:tc>
        <w:tc>
          <w:tcPr>
            <w:tcW w:w="0" w:type="auto"/>
          </w:tcPr>
          <w:p w:rsidR="00DD7335" w:rsidRPr="00732BC4" w:rsidRDefault="00DD7335" w:rsidP="00A810F3">
            <w:pPr>
              <w:jc w:val="center"/>
              <w:rPr>
                <w:rFonts w:cstheme="minorHAnsi"/>
                <w:sz w:val="24"/>
                <w:szCs w:val="28"/>
              </w:rPr>
            </w:pPr>
            <w:r w:rsidRPr="00732BC4">
              <w:rPr>
                <w:rFonts w:cstheme="minorHAnsi"/>
                <w:sz w:val="24"/>
                <w:szCs w:val="28"/>
              </w:rPr>
              <w:t>1</w:t>
            </w:r>
          </w:p>
        </w:tc>
        <w:tc>
          <w:tcPr>
            <w:tcW w:w="3416" w:type="dxa"/>
          </w:tcPr>
          <w:p w:rsidR="00DD7335" w:rsidRPr="00732BC4" w:rsidRDefault="00732BC4" w:rsidP="00732BC4">
            <w:pPr>
              <w:rPr>
                <w:rFonts w:cstheme="minorHAnsi"/>
                <w:sz w:val="24"/>
                <w:szCs w:val="28"/>
              </w:rPr>
            </w:pPr>
            <w:r w:rsidRPr="00732BC4">
              <w:rPr>
                <w:rFonts w:cstheme="minorHAnsi"/>
                <w:sz w:val="24"/>
                <w:szCs w:val="28"/>
              </w:rPr>
              <w:t>2-pin header and jumper</w:t>
            </w:r>
          </w:p>
        </w:tc>
        <w:tc>
          <w:tcPr>
            <w:tcW w:w="588" w:type="dxa"/>
          </w:tcPr>
          <w:p w:rsidR="00DD7335" w:rsidRPr="00732BC4" w:rsidRDefault="00DD7335" w:rsidP="00A810F3">
            <w:pPr>
              <w:jc w:val="center"/>
              <w:rPr>
                <w:rFonts w:cstheme="minorHAnsi"/>
                <w:b/>
                <w:sz w:val="24"/>
                <w:szCs w:val="28"/>
              </w:rPr>
            </w:pPr>
          </w:p>
        </w:tc>
      </w:tr>
      <w:tr w:rsidR="00DD7335" w:rsidRPr="00732BC4" w:rsidTr="00732BC4">
        <w:tc>
          <w:tcPr>
            <w:tcW w:w="0" w:type="auto"/>
          </w:tcPr>
          <w:p w:rsidR="00DD7335" w:rsidRPr="00732BC4" w:rsidRDefault="00DD7335" w:rsidP="00A810F3">
            <w:pPr>
              <w:jc w:val="center"/>
              <w:rPr>
                <w:rFonts w:cstheme="minorHAnsi"/>
                <w:sz w:val="24"/>
                <w:szCs w:val="28"/>
              </w:rPr>
            </w:pPr>
            <w:r w:rsidRPr="00732BC4">
              <w:rPr>
                <w:rFonts w:cstheme="minorHAnsi"/>
                <w:sz w:val="24"/>
                <w:szCs w:val="28"/>
              </w:rPr>
              <w:t>1</w:t>
            </w:r>
          </w:p>
        </w:tc>
        <w:tc>
          <w:tcPr>
            <w:tcW w:w="3419" w:type="dxa"/>
          </w:tcPr>
          <w:p w:rsidR="00DD7335" w:rsidRPr="00732BC4" w:rsidRDefault="00732BC4" w:rsidP="00A810F3">
            <w:pPr>
              <w:rPr>
                <w:rFonts w:cstheme="minorHAnsi"/>
                <w:sz w:val="24"/>
                <w:szCs w:val="28"/>
              </w:rPr>
            </w:pPr>
            <w:proofErr w:type="spellStart"/>
            <w:r w:rsidRPr="00732BC4">
              <w:rPr>
                <w:rFonts w:cstheme="minorHAnsi"/>
                <w:sz w:val="24"/>
                <w:szCs w:val="28"/>
              </w:rPr>
              <w:t>Oojamaflip</w:t>
            </w:r>
            <w:proofErr w:type="spellEnd"/>
            <w:r w:rsidRPr="00732BC4">
              <w:rPr>
                <w:rFonts w:cstheme="minorHAnsi"/>
                <w:sz w:val="24"/>
                <w:szCs w:val="28"/>
              </w:rPr>
              <w:t xml:space="preserve"> ‘fingers’ PCB</w:t>
            </w:r>
          </w:p>
        </w:tc>
        <w:tc>
          <w:tcPr>
            <w:tcW w:w="0" w:type="auto"/>
          </w:tcPr>
          <w:p w:rsidR="00DD7335" w:rsidRPr="00732BC4" w:rsidRDefault="00DD7335" w:rsidP="00A810F3">
            <w:pPr>
              <w:jc w:val="center"/>
              <w:rPr>
                <w:rFonts w:cstheme="minorHAnsi"/>
                <w:b/>
                <w:sz w:val="24"/>
                <w:szCs w:val="28"/>
              </w:rPr>
            </w:pPr>
          </w:p>
        </w:tc>
        <w:tc>
          <w:tcPr>
            <w:tcW w:w="0" w:type="auto"/>
          </w:tcPr>
          <w:p w:rsidR="00DD7335" w:rsidRPr="00732BC4" w:rsidRDefault="00732BC4" w:rsidP="00A810F3">
            <w:pPr>
              <w:jc w:val="center"/>
              <w:rPr>
                <w:rFonts w:cstheme="minorHAnsi"/>
                <w:sz w:val="24"/>
                <w:szCs w:val="28"/>
              </w:rPr>
            </w:pPr>
            <w:r w:rsidRPr="00732BC4">
              <w:rPr>
                <w:rFonts w:cstheme="minorHAnsi"/>
                <w:sz w:val="24"/>
                <w:szCs w:val="28"/>
              </w:rPr>
              <w:t>2</w:t>
            </w:r>
          </w:p>
        </w:tc>
        <w:tc>
          <w:tcPr>
            <w:tcW w:w="3416" w:type="dxa"/>
          </w:tcPr>
          <w:p w:rsidR="00DD7335" w:rsidRPr="00732BC4" w:rsidRDefault="00732BC4" w:rsidP="00A810F3">
            <w:pPr>
              <w:rPr>
                <w:rFonts w:cstheme="minorHAnsi"/>
                <w:sz w:val="24"/>
                <w:szCs w:val="28"/>
              </w:rPr>
            </w:pPr>
            <w:r w:rsidRPr="00732BC4">
              <w:rPr>
                <w:rFonts w:cstheme="minorHAnsi"/>
                <w:sz w:val="24"/>
                <w:szCs w:val="28"/>
              </w:rPr>
              <w:t xml:space="preserve">40-pin </w:t>
            </w:r>
            <w:r w:rsidR="00FC7E07">
              <w:rPr>
                <w:rFonts w:cstheme="minorHAnsi"/>
                <w:sz w:val="24"/>
                <w:szCs w:val="28"/>
              </w:rPr>
              <w:t xml:space="preserve">female </w:t>
            </w:r>
            <w:r w:rsidRPr="00732BC4">
              <w:rPr>
                <w:rFonts w:cstheme="minorHAnsi"/>
                <w:sz w:val="24"/>
                <w:szCs w:val="28"/>
              </w:rPr>
              <w:t>edge connectors</w:t>
            </w:r>
          </w:p>
        </w:tc>
        <w:tc>
          <w:tcPr>
            <w:tcW w:w="588" w:type="dxa"/>
          </w:tcPr>
          <w:p w:rsidR="00DD7335" w:rsidRPr="00732BC4" w:rsidRDefault="00DD7335" w:rsidP="00A810F3">
            <w:pPr>
              <w:jc w:val="center"/>
              <w:rPr>
                <w:rFonts w:cstheme="minorHAnsi"/>
                <w:b/>
                <w:sz w:val="24"/>
                <w:szCs w:val="28"/>
              </w:rPr>
            </w:pPr>
          </w:p>
        </w:tc>
      </w:tr>
      <w:tr w:rsidR="00DD7335" w:rsidRPr="00732BC4" w:rsidTr="00732BC4">
        <w:tc>
          <w:tcPr>
            <w:tcW w:w="0" w:type="auto"/>
          </w:tcPr>
          <w:p w:rsidR="00DD7335" w:rsidRPr="00732BC4" w:rsidRDefault="00DD7335" w:rsidP="00A810F3">
            <w:pPr>
              <w:jc w:val="center"/>
              <w:rPr>
                <w:rFonts w:cstheme="minorHAnsi"/>
                <w:sz w:val="24"/>
                <w:szCs w:val="28"/>
              </w:rPr>
            </w:pPr>
            <w:r w:rsidRPr="00732BC4">
              <w:rPr>
                <w:rFonts w:cstheme="minorHAnsi"/>
                <w:sz w:val="24"/>
                <w:szCs w:val="28"/>
              </w:rPr>
              <w:t>1</w:t>
            </w:r>
          </w:p>
        </w:tc>
        <w:tc>
          <w:tcPr>
            <w:tcW w:w="3419" w:type="dxa"/>
          </w:tcPr>
          <w:p w:rsidR="00DD7335" w:rsidRPr="00732BC4" w:rsidRDefault="00732BC4" w:rsidP="00A810F3">
            <w:pPr>
              <w:rPr>
                <w:rFonts w:cstheme="minorHAnsi"/>
                <w:sz w:val="24"/>
                <w:szCs w:val="28"/>
              </w:rPr>
            </w:pPr>
            <w:r w:rsidRPr="00732BC4">
              <w:rPr>
                <w:rFonts w:cstheme="minorHAnsi"/>
                <w:sz w:val="24"/>
                <w:szCs w:val="28"/>
              </w:rPr>
              <w:t>4K7 resistor</w:t>
            </w:r>
          </w:p>
        </w:tc>
        <w:tc>
          <w:tcPr>
            <w:tcW w:w="0" w:type="auto"/>
          </w:tcPr>
          <w:p w:rsidR="00DD7335" w:rsidRPr="00732BC4" w:rsidRDefault="00DD7335" w:rsidP="00A810F3">
            <w:pPr>
              <w:jc w:val="center"/>
              <w:rPr>
                <w:rFonts w:cstheme="minorHAnsi"/>
                <w:b/>
                <w:sz w:val="24"/>
                <w:szCs w:val="28"/>
              </w:rPr>
            </w:pPr>
          </w:p>
        </w:tc>
        <w:tc>
          <w:tcPr>
            <w:tcW w:w="0" w:type="auto"/>
          </w:tcPr>
          <w:p w:rsidR="00DD7335" w:rsidRPr="00732BC4" w:rsidRDefault="00DD7335" w:rsidP="00A810F3">
            <w:pPr>
              <w:jc w:val="center"/>
              <w:rPr>
                <w:rFonts w:cstheme="minorHAnsi"/>
                <w:sz w:val="24"/>
                <w:szCs w:val="28"/>
              </w:rPr>
            </w:pPr>
          </w:p>
        </w:tc>
        <w:tc>
          <w:tcPr>
            <w:tcW w:w="3416" w:type="dxa"/>
          </w:tcPr>
          <w:p w:rsidR="00DD7335" w:rsidRPr="00732BC4" w:rsidRDefault="00DD7335" w:rsidP="00A810F3">
            <w:pPr>
              <w:rPr>
                <w:rFonts w:cstheme="minorHAnsi"/>
                <w:sz w:val="24"/>
                <w:szCs w:val="28"/>
              </w:rPr>
            </w:pPr>
          </w:p>
        </w:tc>
        <w:tc>
          <w:tcPr>
            <w:tcW w:w="588" w:type="dxa"/>
          </w:tcPr>
          <w:p w:rsidR="00DD7335" w:rsidRPr="00732BC4" w:rsidRDefault="00DD7335" w:rsidP="00A810F3">
            <w:pPr>
              <w:jc w:val="center"/>
              <w:rPr>
                <w:rFonts w:cstheme="minorHAnsi"/>
                <w:b/>
                <w:sz w:val="24"/>
                <w:szCs w:val="28"/>
              </w:rPr>
            </w:pPr>
          </w:p>
        </w:tc>
      </w:tr>
    </w:tbl>
    <w:p w:rsidR="00DD7335" w:rsidRPr="00DD7335" w:rsidRDefault="00DD7335" w:rsidP="00DD7335">
      <w:pPr>
        <w:jc w:val="both"/>
        <w:rPr>
          <w:rFonts w:cstheme="minorHAnsi"/>
          <w:b/>
          <w:sz w:val="28"/>
          <w:szCs w:val="28"/>
        </w:rPr>
      </w:pPr>
    </w:p>
    <w:p w:rsidR="00DD7335" w:rsidRPr="00D21DCD" w:rsidRDefault="00DD7335" w:rsidP="00DD7335">
      <w:pPr>
        <w:jc w:val="both"/>
        <w:rPr>
          <w:rFonts w:cstheme="minorHAnsi"/>
          <w:b/>
          <w:sz w:val="24"/>
          <w:szCs w:val="24"/>
        </w:rPr>
      </w:pPr>
      <w:r w:rsidRPr="00D21DCD">
        <w:rPr>
          <w:rFonts w:cstheme="minorHAnsi"/>
          <w:b/>
          <w:sz w:val="24"/>
          <w:szCs w:val="24"/>
        </w:rPr>
        <w:t>Assembly Instructions</w:t>
      </w:r>
    </w:p>
    <w:p w:rsidR="00DD7335" w:rsidRDefault="00DD7335" w:rsidP="00DD7335">
      <w:pPr>
        <w:jc w:val="both"/>
        <w:rPr>
          <w:rFonts w:cstheme="minorHAnsi"/>
          <w:sz w:val="24"/>
          <w:szCs w:val="24"/>
        </w:rPr>
      </w:pPr>
      <w:r w:rsidRPr="00D21DCD">
        <w:rPr>
          <w:rFonts w:cstheme="minorHAnsi"/>
          <w:sz w:val="24"/>
          <w:szCs w:val="24"/>
        </w:rPr>
        <w:t xml:space="preserve">This is a simple kit to build – the trickiest bit </w:t>
      </w:r>
      <w:r w:rsidR="00732BC4" w:rsidRPr="00D21DCD">
        <w:rPr>
          <w:rFonts w:cstheme="minorHAnsi"/>
          <w:sz w:val="24"/>
          <w:szCs w:val="24"/>
        </w:rPr>
        <w:t>is getting the male connector nice and straight</w:t>
      </w:r>
      <w:r w:rsidRPr="00D21DCD">
        <w:rPr>
          <w:rFonts w:cstheme="minorHAnsi"/>
          <w:sz w:val="24"/>
          <w:szCs w:val="24"/>
        </w:rPr>
        <w:t xml:space="preserve"> – but even that is not too difficult.</w:t>
      </w:r>
      <w:r w:rsidR="00654C70">
        <w:rPr>
          <w:rFonts w:cstheme="minorHAnsi"/>
          <w:sz w:val="24"/>
          <w:szCs w:val="24"/>
        </w:rPr>
        <w:t xml:space="preserve"> You’ll need:</w:t>
      </w:r>
    </w:p>
    <w:p w:rsidR="00654C70" w:rsidRDefault="00654C70" w:rsidP="00654C70">
      <w:pPr>
        <w:pStyle w:val="ListParagraph"/>
        <w:numPr>
          <w:ilvl w:val="0"/>
          <w:numId w:val="14"/>
        </w:numPr>
        <w:jc w:val="both"/>
        <w:rPr>
          <w:rFonts w:cstheme="minorHAnsi"/>
          <w:sz w:val="24"/>
          <w:szCs w:val="24"/>
        </w:rPr>
      </w:pPr>
      <w:r>
        <w:rPr>
          <w:rFonts w:cstheme="minorHAnsi"/>
          <w:sz w:val="24"/>
          <w:szCs w:val="24"/>
        </w:rPr>
        <w:t>Soldering iron</w:t>
      </w:r>
    </w:p>
    <w:p w:rsidR="00654C70" w:rsidRDefault="00654C70" w:rsidP="00654C70">
      <w:pPr>
        <w:pStyle w:val="ListParagraph"/>
        <w:numPr>
          <w:ilvl w:val="0"/>
          <w:numId w:val="14"/>
        </w:numPr>
        <w:jc w:val="both"/>
        <w:rPr>
          <w:rFonts w:cstheme="minorHAnsi"/>
          <w:sz w:val="24"/>
          <w:szCs w:val="24"/>
        </w:rPr>
      </w:pPr>
      <w:r>
        <w:rPr>
          <w:rFonts w:cstheme="minorHAnsi"/>
          <w:sz w:val="24"/>
          <w:szCs w:val="24"/>
        </w:rPr>
        <w:t>Solder</w:t>
      </w:r>
    </w:p>
    <w:p w:rsidR="00654C70" w:rsidRDefault="00654C70" w:rsidP="00654C70">
      <w:pPr>
        <w:pStyle w:val="ListParagraph"/>
        <w:numPr>
          <w:ilvl w:val="0"/>
          <w:numId w:val="14"/>
        </w:numPr>
        <w:jc w:val="both"/>
        <w:rPr>
          <w:rFonts w:cstheme="minorHAnsi"/>
          <w:sz w:val="24"/>
          <w:szCs w:val="24"/>
        </w:rPr>
      </w:pPr>
      <w:r>
        <w:rPr>
          <w:rFonts w:cstheme="minorHAnsi"/>
          <w:sz w:val="24"/>
          <w:szCs w:val="24"/>
        </w:rPr>
        <w:t>Wire cutters</w:t>
      </w:r>
    </w:p>
    <w:p w:rsidR="0050370A" w:rsidRDefault="00654C70" w:rsidP="0050370A">
      <w:pPr>
        <w:pStyle w:val="ListParagraph"/>
        <w:numPr>
          <w:ilvl w:val="0"/>
          <w:numId w:val="14"/>
        </w:numPr>
        <w:jc w:val="both"/>
        <w:rPr>
          <w:rFonts w:cstheme="minorHAnsi"/>
          <w:sz w:val="24"/>
          <w:szCs w:val="24"/>
        </w:rPr>
      </w:pPr>
      <w:r>
        <w:rPr>
          <w:rFonts w:cstheme="minorHAnsi"/>
          <w:sz w:val="24"/>
          <w:szCs w:val="24"/>
        </w:rPr>
        <w:t>Ele</w:t>
      </w:r>
      <w:r w:rsidR="0050370A">
        <w:rPr>
          <w:rFonts w:cstheme="minorHAnsi"/>
          <w:sz w:val="24"/>
          <w:szCs w:val="24"/>
        </w:rPr>
        <w:t>ctrical screwdriver (well, it doesn’t need to be an electrical screwdriver – but one with a blade that size is perfect).</w:t>
      </w:r>
    </w:p>
    <w:p w:rsidR="0050370A" w:rsidRPr="0050370A" w:rsidRDefault="0050370A" w:rsidP="0050370A">
      <w:pPr>
        <w:pStyle w:val="ListParagraph"/>
        <w:jc w:val="both"/>
        <w:rPr>
          <w:rFonts w:cstheme="minorHAnsi"/>
          <w:sz w:val="24"/>
          <w:szCs w:val="24"/>
        </w:rPr>
      </w:pPr>
    </w:p>
    <w:p w:rsidR="00654C70" w:rsidRDefault="00654C70" w:rsidP="00DD7335">
      <w:pPr>
        <w:pStyle w:val="ListParagraph"/>
        <w:numPr>
          <w:ilvl w:val="0"/>
          <w:numId w:val="4"/>
        </w:numPr>
        <w:jc w:val="both"/>
        <w:rPr>
          <w:rFonts w:cstheme="minorHAnsi"/>
          <w:sz w:val="24"/>
          <w:szCs w:val="24"/>
        </w:rPr>
      </w:pPr>
      <w:r>
        <w:rPr>
          <w:rFonts w:cstheme="minorHAnsi"/>
          <w:sz w:val="24"/>
          <w:szCs w:val="24"/>
        </w:rPr>
        <w:t>Female Edge Connector #1</w:t>
      </w:r>
    </w:p>
    <w:p w:rsidR="00654C70" w:rsidRDefault="00DD7335" w:rsidP="00654C70">
      <w:pPr>
        <w:pStyle w:val="ListParagraph"/>
        <w:numPr>
          <w:ilvl w:val="1"/>
          <w:numId w:val="4"/>
        </w:numPr>
        <w:jc w:val="both"/>
        <w:rPr>
          <w:rFonts w:cstheme="minorHAnsi"/>
          <w:sz w:val="24"/>
          <w:szCs w:val="24"/>
        </w:rPr>
      </w:pPr>
      <w:r w:rsidRPr="00D21DCD">
        <w:rPr>
          <w:rFonts w:cstheme="minorHAnsi"/>
          <w:sz w:val="24"/>
          <w:szCs w:val="24"/>
        </w:rPr>
        <w:t xml:space="preserve">Identify the </w:t>
      </w:r>
      <w:r w:rsidR="00732BC4" w:rsidRPr="00D21DCD">
        <w:rPr>
          <w:rFonts w:cstheme="minorHAnsi"/>
          <w:sz w:val="24"/>
          <w:szCs w:val="24"/>
        </w:rPr>
        <w:t>‘cartridge port</w:t>
      </w:r>
      <w:r w:rsidRPr="00D21DCD">
        <w:rPr>
          <w:rFonts w:cstheme="minorHAnsi"/>
          <w:sz w:val="24"/>
          <w:szCs w:val="24"/>
        </w:rPr>
        <w:t xml:space="preserve"> side</w:t>
      </w:r>
      <w:r w:rsidR="00732BC4" w:rsidRPr="00D21DCD">
        <w:rPr>
          <w:rFonts w:cstheme="minorHAnsi"/>
          <w:sz w:val="24"/>
          <w:szCs w:val="24"/>
        </w:rPr>
        <w:t>’</w:t>
      </w:r>
      <w:r w:rsidRPr="00D21DCD">
        <w:rPr>
          <w:rFonts w:cstheme="minorHAnsi"/>
          <w:sz w:val="24"/>
          <w:szCs w:val="24"/>
        </w:rPr>
        <w:t xml:space="preserve"> of the board.</w:t>
      </w:r>
    </w:p>
    <w:p w:rsidR="00654C70" w:rsidRDefault="00654C70" w:rsidP="00654C70">
      <w:pPr>
        <w:pStyle w:val="ListParagraph"/>
        <w:numPr>
          <w:ilvl w:val="1"/>
          <w:numId w:val="4"/>
        </w:numPr>
        <w:jc w:val="both"/>
        <w:rPr>
          <w:rFonts w:cstheme="minorHAnsi"/>
          <w:sz w:val="24"/>
          <w:szCs w:val="24"/>
        </w:rPr>
      </w:pPr>
      <w:r w:rsidRPr="00654C70">
        <w:rPr>
          <w:rFonts w:cstheme="minorHAnsi"/>
          <w:b/>
          <w:i/>
          <w:sz w:val="24"/>
          <w:szCs w:val="24"/>
        </w:rPr>
        <w:t>Optional:</w:t>
      </w:r>
      <w:r>
        <w:rPr>
          <w:rFonts w:cstheme="minorHAnsi"/>
          <w:sz w:val="24"/>
          <w:szCs w:val="24"/>
        </w:rPr>
        <w:t xml:space="preserve"> You might want to file or cut off the standoffs on the edge connector to allow more of the pins to protrude the other side of the board. </w:t>
      </w:r>
      <w:r w:rsidRPr="00654C70">
        <w:rPr>
          <w:rFonts w:cstheme="minorHAnsi"/>
          <w:b/>
          <w:color w:val="FF0000"/>
          <w:sz w:val="24"/>
          <w:szCs w:val="24"/>
        </w:rPr>
        <w:t>Disclaimer:</w:t>
      </w:r>
      <w:r>
        <w:rPr>
          <w:rFonts w:cstheme="minorHAnsi"/>
          <w:sz w:val="24"/>
          <w:szCs w:val="24"/>
        </w:rPr>
        <w:t xml:space="preserve"> I have never bothered to do this, and thus do not know how brittle the plastic is.</w:t>
      </w:r>
    </w:p>
    <w:p w:rsidR="00654C70" w:rsidRDefault="00732BC4" w:rsidP="00654C70">
      <w:pPr>
        <w:pStyle w:val="ListParagraph"/>
        <w:numPr>
          <w:ilvl w:val="1"/>
          <w:numId w:val="4"/>
        </w:numPr>
        <w:jc w:val="both"/>
        <w:rPr>
          <w:rFonts w:cstheme="minorHAnsi"/>
          <w:sz w:val="24"/>
          <w:szCs w:val="24"/>
        </w:rPr>
      </w:pPr>
      <w:r w:rsidRPr="00D21DCD">
        <w:rPr>
          <w:rFonts w:cstheme="minorHAnsi"/>
          <w:sz w:val="24"/>
          <w:szCs w:val="24"/>
        </w:rPr>
        <w:t>Insert the first 40-pin female ed</w:t>
      </w:r>
      <w:r w:rsidR="00D21DCD">
        <w:rPr>
          <w:rFonts w:cstheme="minorHAnsi"/>
          <w:sz w:val="24"/>
          <w:szCs w:val="24"/>
        </w:rPr>
        <w:t>ge connector into the bottom hole</w:t>
      </w:r>
      <w:r w:rsidRPr="00D21DCD">
        <w:rPr>
          <w:rFonts w:cstheme="minorHAnsi"/>
          <w:sz w:val="24"/>
          <w:szCs w:val="24"/>
        </w:rPr>
        <w:t xml:space="preserve">s </w:t>
      </w:r>
      <w:r w:rsidR="00654C70" w:rsidRPr="00654C70">
        <w:rPr>
          <w:rFonts w:cstheme="minorHAnsi"/>
          <w:i/>
          <w:sz w:val="24"/>
          <w:szCs w:val="24"/>
        </w:rPr>
        <w:t>from the cartridge port</w:t>
      </w:r>
      <w:r w:rsidRPr="00654C70">
        <w:rPr>
          <w:rFonts w:cstheme="minorHAnsi"/>
          <w:i/>
          <w:sz w:val="24"/>
          <w:szCs w:val="24"/>
        </w:rPr>
        <w:t xml:space="preserve"> side</w:t>
      </w:r>
      <w:r w:rsidRPr="00D21DCD">
        <w:rPr>
          <w:rFonts w:cstheme="minorHAnsi"/>
          <w:sz w:val="24"/>
          <w:szCs w:val="24"/>
        </w:rPr>
        <w:t xml:space="preserve"> and solder </w:t>
      </w:r>
      <w:r w:rsidR="00D21DCD">
        <w:rPr>
          <w:rFonts w:cstheme="minorHAnsi"/>
          <w:sz w:val="24"/>
          <w:szCs w:val="24"/>
        </w:rPr>
        <w:t xml:space="preserve">really </w:t>
      </w:r>
      <w:r w:rsidRPr="00D21DCD">
        <w:rPr>
          <w:rFonts w:cstheme="minorHAnsi"/>
          <w:sz w:val="24"/>
          <w:szCs w:val="24"/>
        </w:rPr>
        <w:t>neatly on the ‘Dragon side’</w:t>
      </w:r>
      <w:r w:rsidR="00DD7335" w:rsidRPr="00D21DCD">
        <w:rPr>
          <w:rFonts w:cstheme="minorHAnsi"/>
          <w:sz w:val="24"/>
          <w:szCs w:val="24"/>
        </w:rPr>
        <w:t>.</w:t>
      </w:r>
    </w:p>
    <w:p w:rsidR="00654C70" w:rsidRDefault="00FC7E07" w:rsidP="00654C70">
      <w:pPr>
        <w:pStyle w:val="ListParagraph"/>
        <w:numPr>
          <w:ilvl w:val="1"/>
          <w:numId w:val="4"/>
        </w:numPr>
        <w:jc w:val="both"/>
        <w:rPr>
          <w:rFonts w:cstheme="minorHAnsi"/>
          <w:sz w:val="24"/>
          <w:szCs w:val="24"/>
        </w:rPr>
      </w:pPr>
      <w:r w:rsidRPr="00D21DCD">
        <w:rPr>
          <w:rFonts w:cstheme="minorHAnsi"/>
          <w:sz w:val="24"/>
          <w:szCs w:val="24"/>
        </w:rPr>
        <w:t xml:space="preserve">Ensure </w:t>
      </w:r>
      <w:r w:rsidR="00654C70">
        <w:rPr>
          <w:rFonts w:cstheme="minorHAnsi"/>
          <w:sz w:val="24"/>
          <w:szCs w:val="24"/>
        </w:rPr>
        <w:t>the edge connector</w:t>
      </w:r>
      <w:r w:rsidRPr="00D21DCD">
        <w:rPr>
          <w:rFonts w:cstheme="minorHAnsi"/>
          <w:sz w:val="24"/>
          <w:szCs w:val="24"/>
        </w:rPr>
        <w:t xml:space="preserve"> is flush to the main PCB.</w:t>
      </w:r>
    </w:p>
    <w:p w:rsidR="00654C70" w:rsidRDefault="00D21DCD" w:rsidP="00654C70">
      <w:pPr>
        <w:pStyle w:val="ListParagraph"/>
        <w:numPr>
          <w:ilvl w:val="1"/>
          <w:numId w:val="4"/>
        </w:numPr>
        <w:jc w:val="both"/>
        <w:rPr>
          <w:rFonts w:cstheme="minorHAnsi"/>
          <w:sz w:val="24"/>
          <w:szCs w:val="24"/>
        </w:rPr>
      </w:pPr>
      <w:r w:rsidRPr="00D21DCD">
        <w:rPr>
          <w:rFonts w:cstheme="minorHAnsi"/>
          <w:sz w:val="24"/>
          <w:szCs w:val="24"/>
        </w:rPr>
        <w:t xml:space="preserve">Ensure that </w:t>
      </w:r>
      <w:r w:rsidR="00654C70">
        <w:rPr>
          <w:rFonts w:cstheme="minorHAnsi"/>
          <w:sz w:val="24"/>
          <w:szCs w:val="24"/>
        </w:rPr>
        <w:t xml:space="preserve">you use </w:t>
      </w:r>
      <w:r w:rsidRPr="00D21DCD">
        <w:rPr>
          <w:rFonts w:cstheme="minorHAnsi"/>
          <w:sz w:val="24"/>
          <w:szCs w:val="24"/>
        </w:rPr>
        <w:t>only as much solder as is necessary to retain the pins in the holes – do not allow loads of solder to travel up the pins.</w:t>
      </w:r>
    </w:p>
    <w:p w:rsidR="00DD7335" w:rsidRPr="00654C70" w:rsidRDefault="00D21DCD" w:rsidP="00654C70">
      <w:pPr>
        <w:pStyle w:val="ListParagraph"/>
        <w:numPr>
          <w:ilvl w:val="1"/>
          <w:numId w:val="4"/>
        </w:numPr>
        <w:jc w:val="both"/>
        <w:rPr>
          <w:rFonts w:cstheme="minorHAnsi"/>
          <w:b/>
          <w:sz w:val="24"/>
          <w:szCs w:val="24"/>
        </w:rPr>
      </w:pPr>
      <w:r w:rsidRPr="00654C70">
        <w:rPr>
          <w:rFonts w:cstheme="minorHAnsi"/>
          <w:b/>
          <w:color w:val="FF0000"/>
          <w:sz w:val="24"/>
          <w:szCs w:val="24"/>
          <w:u w:val="single"/>
        </w:rPr>
        <w:t>Do not trim any pins!</w:t>
      </w:r>
    </w:p>
    <w:p w:rsidR="00654C70" w:rsidRDefault="00654C70" w:rsidP="00DD7335">
      <w:pPr>
        <w:pStyle w:val="ListParagraph"/>
        <w:numPr>
          <w:ilvl w:val="0"/>
          <w:numId w:val="4"/>
        </w:numPr>
        <w:jc w:val="both"/>
        <w:rPr>
          <w:rFonts w:cstheme="minorHAnsi"/>
          <w:sz w:val="24"/>
          <w:szCs w:val="24"/>
        </w:rPr>
      </w:pPr>
      <w:r>
        <w:rPr>
          <w:rFonts w:cstheme="minorHAnsi"/>
          <w:sz w:val="24"/>
          <w:szCs w:val="24"/>
        </w:rPr>
        <w:t>Male Fingers PCB</w:t>
      </w:r>
    </w:p>
    <w:p w:rsidR="00732BC4" w:rsidRPr="00D21DCD" w:rsidRDefault="00732BC4" w:rsidP="00654C70">
      <w:pPr>
        <w:pStyle w:val="ListParagraph"/>
        <w:numPr>
          <w:ilvl w:val="1"/>
          <w:numId w:val="4"/>
        </w:numPr>
        <w:jc w:val="both"/>
        <w:rPr>
          <w:rFonts w:cstheme="minorHAnsi"/>
          <w:sz w:val="24"/>
          <w:szCs w:val="24"/>
        </w:rPr>
      </w:pPr>
      <w:r w:rsidRPr="00D21DCD">
        <w:rPr>
          <w:rFonts w:cstheme="minorHAnsi"/>
          <w:sz w:val="24"/>
          <w:szCs w:val="24"/>
        </w:rPr>
        <w:t>Take the male ‘fingers’ PCB and</w:t>
      </w:r>
      <w:r w:rsidR="00654C70">
        <w:rPr>
          <w:rFonts w:cstheme="minorHAnsi"/>
          <w:sz w:val="24"/>
          <w:szCs w:val="24"/>
        </w:rPr>
        <w:t xml:space="preserve"> on the ‘Dragon Side’</w:t>
      </w:r>
      <w:r w:rsidRPr="00D21DCD">
        <w:rPr>
          <w:rFonts w:cstheme="minorHAnsi"/>
          <w:sz w:val="24"/>
          <w:szCs w:val="24"/>
        </w:rPr>
        <w:t xml:space="preserve"> line it up in the middle of the now soldered pins from the edge connector you just soldered in. Ensure that you </w:t>
      </w:r>
      <w:r w:rsidRPr="00D21DCD">
        <w:rPr>
          <w:rFonts w:cstheme="minorHAnsi"/>
          <w:sz w:val="24"/>
          <w:szCs w:val="24"/>
        </w:rPr>
        <w:lastRenderedPageBreak/>
        <w:t>have the bevelled edges facing outwards, and that numbers 1 &amp; 39 appear on the top side.</w:t>
      </w:r>
    </w:p>
    <w:p w:rsidR="00654C70" w:rsidRPr="00654C70" w:rsidRDefault="00654C70" w:rsidP="00654C70">
      <w:pPr>
        <w:pStyle w:val="ListParagraph"/>
        <w:numPr>
          <w:ilvl w:val="1"/>
          <w:numId w:val="4"/>
        </w:numPr>
        <w:jc w:val="both"/>
        <w:rPr>
          <w:rFonts w:cstheme="minorHAnsi"/>
          <w:sz w:val="24"/>
          <w:szCs w:val="24"/>
        </w:rPr>
      </w:pPr>
      <w:r w:rsidRPr="00654C70">
        <w:rPr>
          <w:rFonts w:cstheme="minorHAnsi"/>
          <w:i/>
          <w:sz w:val="24"/>
          <w:szCs w:val="24"/>
        </w:rPr>
        <w:t>Really take your time on this</w:t>
      </w:r>
      <w:r>
        <w:rPr>
          <w:rFonts w:cstheme="minorHAnsi"/>
          <w:i/>
          <w:sz w:val="24"/>
          <w:szCs w:val="24"/>
        </w:rPr>
        <w:t xml:space="preserve"> next</w:t>
      </w:r>
      <w:r w:rsidRPr="00654C70">
        <w:rPr>
          <w:rFonts w:cstheme="minorHAnsi"/>
          <w:i/>
          <w:sz w:val="24"/>
          <w:szCs w:val="24"/>
        </w:rPr>
        <w:t xml:space="preserve"> bit…</w:t>
      </w:r>
    </w:p>
    <w:p w:rsidR="00732BC4" w:rsidRPr="00D21DCD" w:rsidRDefault="00732BC4" w:rsidP="00654C70">
      <w:pPr>
        <w:pStyle w:val="ListParagraph"/>
        <w:numPr>
          <w:ilvl w:val="1"/>
          <w:numId w:val="4"/>
        </w:numPr>
        <w:jc w:val="both"/>
        <w:rPr>
          <w:rFonts w:cstheme="minorHAnsi"/>
          <w:sz w:val="24"/>
          <w:szCs w:val="24"/>
        </w:rPr>
      </w:pPr>
      <w:r w:rsidRPr="00D21DCD">
        <w:rPr>
          <w:rFonts w:cstheme="minorHAnsi"/>
          <w:sz w:val="24"/>
          <w:szCs w:val="24"/>
        </w:rPr>
        <w:t>Starting at the outside</w:t>
      </w:r>
      <w:r w:rsidR="00FC7E07" w:rsidRPr="00D21DCD">
        <w:rPr>
          <w:rFonts w:cstheme="minorHAnsi"/>
          <w:sz w:val="24"/>
          <w:szCs w:val="24"/>
        </w:rPr>
        <w:t xml:space="preserve"> pins (1 &amp; 2, 39 &amp; 40)</w:t>
      </w:r>
      <w:r w:rsidRPr="00D21DCD">
        <w:rPr>
          <w:rFonts w:cstheme="minorHAnsi"/>
          <w:sz w:val="24"/>
          <w:szCs w:val="24"/>
        </w:rPr>
        <w:t>, very gently bend the edge connector pins in towards the male connector.</w:t>
      </w:r>
      <w:r w:rsidR="006D13A3">
        <w:rPr>
          <w:rFonts w:cstheme="minorHAnsi"/>
          <w:sz w:val="24"/>
          <w:szCs w:val="24"/>
        </w:rPr>
        <w:t xml:space="preserve"> The tip of an electrical screwdriver is a nice size for this task.</w:t>
      </w:r>
    </w:p>
    <w:p w:rsidR="00DD7335" w:rsidRPr="00D21DCD" w:rsidRDefault="00732BC4" w:rsidP="00732BC4">
      <w:pPr>
        <w:pStyle w:val="ListParagraph"/>
        <w:numPr>
          <w:ilvl w:val="1"/>
          <w:numId w:val="4"/>
        </w:numPr>
        <w:jc w:val="both"/>
        <w:rPr>
          <w:rFonts w:cstheme="minorHAnsi"/>
          <w:sz w:val="24"/>
          <w:szCs w:val="24"/>
        </w:rPr>
      </w:pPr>
      <w:r w:rsidRPr="00D21DCD">
        <w:rPr>
          <w:rFonts w:cstheme="minorHAnsi"/>
          <w:sz w:val="24"/>
          <w:szCs w:val="24"/>
        </w:rPr>
        <w:t>The pins will bend much easier because you have soldered them in place in step 1.</w:t>
      </w:r>
    </w:p>
    <w:p w:rsidR="00D21DCD" w:rsidRDefault="00FC7E07" w:rsidP="00732BC4">
      <w:pPr>
        <w:pStyle w:val="ListParagraph"/>
        <w:numPr>
          <w:ilvl w:val="1"/>
          <w:numId w:val="4"/>
        </w:numPr>
        <w:jc w:val="both"/>
        <w:rPr>
          <w:rFonts w:cstheme="minorHAnsi"/>
          <w:sz w:val="24"/>
          <w:szCs w:val="24"/>
        </w:rPr>
      </w:pPr>
      <w:r w:rsidRPr="00D21DCD">
        <w:rPr>
          <w:rFonts w:cstheme="minorHAnsi"/>
          <w:sz w:val="24"/>
          <w:szCs w:val="24"/>
        </w:rPr>
        <w:t>You are looking to just make contact with the fingers board</w:t>
      </w:r>
    </w:p>
    <w:p w:rsidR="00D21DCD" w:rsidRDefault="00D21DCD" w:rsidP="00D21DCD">
      <w:pPr>
        <w:pStyle w:val="ListParagraph"/>
        <w:numPr>
          <w:ilvl w:val="2"/>
          <w:numId w:val="4"/>
        </w:numPr>
        <w:jc w:val="both"/>
        <w:rPr>
          <w:rFonts w:cstheme="minorHAnsi"/>
          <w:sz w:val="24"/>
          <w:szCs w:val="24"/>
        </w:rPr>
      </w:pPr>
      <w:r>
        <w:rPr>
          <w:rFonts w:cstheme="minorHAnsi"/>
          <w:sz w:val="24"/>
          <w:szCs w:val="24"/>
        </w:rPr>
        <w:t>D</w:t>
      </w:r>
      <w:r w:rsidR="00FC7E07" w:rsidRPr="00D21DCD">
        <w:rPr>
          <w:rFonts w:cstheme="minorHAnsi"/>
          <w:sz w:val="24"/>
          <w:szCs w:val="24"/>
        </w:rPr>
        <w:t>o not try to push the edge connector pin into an L-shape – it should follow a gentle curve and the pin should join the fingers board at roughly the same distance from the main board as the edge connector pin itself is from the fingers board where it comes through the main board.</w:t>
      </w:r>
    </w:p>
    <w:p w:rsidR="00FC7E07" w:rsidRPr="00D21DCD" w:rsidRDefault="00D21DCD" w:rsidP="00D21DCD">
      <w:pPr>
        <w:pStyle w:val="ListParagraph"/>
        <w:numPr>
          <w:ilvl w:val="2"/>
          <w:numId w:val="4"/>
        </w:numPr>
        <w:jc w:val="both"/>
        <w:rPr>
          <w:rFonts w:cstheme="minorHAnsi"/>
          <w:sz w:val="24"/>
          <w:szCs w:val="24"/>
        </w:rPr>
      </w:pPr>
      <w:r>
        <w:rPr>
          <w:rFonts w:cstheme="minorHAnsi"/>
          <w:sz w:val="24"/>
          <w:szCs w:val="24"/>
        </w:rPr>
        <w:t>From the side it will look very much like a 90 degree sector of a circle (quadrant).</w:t>
      </w:r>
    </w:p>
    <w:p w:rsidR="00FC7E07" w:rsidRPr="00D21DCD" w:rsidRDefault="00FC7E07" w:rsidP="00654C70">
      <w:pPr>
        <w:pStyle w:val="ListParagraph"/>
        <w:numPr>
          <w:ilvl w:val="1"/>
          <w:numId w:val="4"/>
        </w:numPr>
        <w:jc w:val="both"/>
        <w:rPr>
          <w:rFonts w:cstheme="minorHAnsi"/>
          <w:sz w:val="24"/>
          <w:szCs w:val="24"/>
        </w:rPr>
      </w:pPr>
      <w:r w:rsidRPr="00D21DCD">
        <w:rPr>
          <w:rFonts w:cstheme="minorHAnsi"/>
          <w:sz w:val="24"/>
          <w:szCs w:val="24"/>
        </w:rPr>
        <w:t>Once you are happy that you have the board alignment correct, and when there is no discernible gap between the fingers board and the main board, solder pins 1 &amp; 2 and 39 &amp; 40.</w:t>
      </w:r>
      <w:r w:rsidR="006D13A3">
        <w:rPr>
          <w:rFonts w:cstheme="minorHAnsi"/>
          <w:sz w:val="24"/>
          <w:szCs w:val="24"/>
        </w:rPr>
        <w:t xml:space="preserve"> Again, keep it really neat and tidy. Just enough solder to make a nice shiny joint. You don’t want loads of excess solder running along the gold fingers.</w:t>
      </w:r>
      <w:r w:rsidR="0050370A">
        <w:rPr>
          <w:rStyle w:val="FootnoteReference"/>
          <w:rFonts w:cstheme="minorHAnsi"/>
          <w:sz w:val="24"/>
          <w:szCs w:val="24"/>
        </w:rPr>
        <w:footnoteReference w:id="1"/>
      </w:r>
    </w:p>
    <w:p w:rsidR="00FC7E07" w:rsidRPr="00D21DCD" w:rsidRDefault="00FC7E07" w:rsidP="00654C70">
      <w:pPr>
        <w:pStyle w:val="ListParagraph"/>
        <w:numPr>
          <w:ilvl w:val="1"/>
          <w:numId w:val="4"/>
        </w:numPr>
        <w:jc w:val="both"/>
        <w:rPr>
          <w:rFonts w:cstheme="minorHAnsi"/>
          <w:sz w:val="24"/>
          <w:szCs w:val="24"/>
        </w:rPr>
      </w:pPr>
      <w:r w:rsidRPr="00D21DCD">
        <w:rPr>
          <w:rFonts w:cstheme="minorHAnsi"/>
          <w:sz w:val="24"/>
          <w:szCs w:val="24"/>
        </w:rPr>
        <w:t>Once again, check your alignment. Adjust if necessary.</w:t>
      </w:r>
    </w:p>
    <w:p w:rsidR="00FC7E07" w:rsidRPr="00D21DCD" w:rsidRDefault="00FC7E07" w:rsidP="00654C70">
      <w:pPr>
        <w:pStyle w:val="ListParagraph"/>
        <w:numPr>
          <w:ilvl w:val="1"/>
          <w:numId w:val="4"/>
        </w:numPr>
        <w:jc w:val="both"/>
        <w:rPr>
          <w:rFonts w:cstheme="minorHAnsi"/>
          <w:sz w:val="24"/>
          <w:szCs w:val="24"/>
        </w:rPr>
      </w:pPr>
      <w:r w:rsidRPr="00D21DCD">
        <w:rPr>
          <w:rFonts w:cstheme="minorHAnsi"/>
          <w:sz w:val="24"/>
          <w:szCs w:val="24"/>
        </w:rPr>
        <w:t>Now bend in the rest of the pins carefully and complete soldering.</w:t>
      </w:r>
    </w:p>
    <w:p w:rsidR="00DD7335" w:rsidRPr="00D21DCD" w:rsidRDefault="00FC7E07" w:rsidP="00654C70">
      <w:pPr>
        <w:pStyle w:val="ListParagraph"/>
        <w:numPr>
          <w:ilvl w:val="1"/>
          <w:numId w:val="4"/>
        </w:numPr>
        <w:jc w:val="both"/>
        <w:rPr>
          <w:rFonts w:cstheme="minorHAnsi"/>
          <w:sz w:val="24"/>
          <w:szCs w:val="24"/>
        </w:rPr>
      </w:pPr>
      <w:r w:rsidRPr="00D21DCD">
        <w:rPr>
          <w:rFonts w:cstheme="minorHAnsi"/>
          <w:sz w:val="24"/>
          <w:szCs w:val="24"/>
        </w:rPr>
        <w:t>You should now have a well aligned through-port.</w:t>
      </w:r>
      <w:r w:rsidR="00D21DCD" w:rsidRPr="00D21DCD">
        <w:rPr>
          <w:rFonts w:cstheme="minorHAnsi"/>
          <w:sz w:val="24"/>
          <w:szCs w:val="24"/>
        </w:rPr>
        <w:t xml:space="preserve"> Tidy up any excess solder on the</w:t>
      </w:r>
      <w:r w:rsidR="006D13A3">
        <w:rPr>
          <w:rFonts w:cstheme="minorHAnsi"/>
          <w:sz w:val="24"/>
          <w:szCs w:val="24"/>
        </w:rPr>
        <w:t xml:space="preserve"> gold</w:t>
      </w:r>
      <w:r w:rsidR="00D21DCD" w:rsidRPr="00D21DCD">
        <w:rPr>
          <w:rFonts w:cstheme="minorHAnsi"/>
          <w:sz w:val="24"/>
          <w:szCs w:val="24"/>
        </w:rPr>
        <w:t xml:space="preserve"> fingers using </w:t>
      </w:r>
      <w:proofErr w:type="spellStart"/>
      <w:r w:rsidR="00D21DCD" w:rsidRPr="00D21DCD">
        <w:rPr>
          <w:rFonts w:cstheme="minorHAnsi"/>
          <w:sz w:val="24"/>
          <w:szCs w:val="24"/>
        </w:rPr>
        <w:t>desoldering</w:t>
      </w:r>
      <w:proofErr w:type="spellEnd"/>
      <w:r w:rsidR="00D21DCD" w:rsidRPr="00D21DCD">
        <w:rPr>
          <w:rFonts w:cstheme="minorHAnsi"/>
          <w:sz w:val="24"/>
          <w:szCs w:val="24"/>
        </w:rPr>
        <w:t xml:space="preserve"> braid.</w:t>
      </w:r>
    </w:p>
    <w:p w:rsidR="00DD7335" w:rsidRPr="00D21DCD" w:rsidRDefault="00FC7E07" w:rsidP="00DD7335">
      <w:pPr>
        <w:pStyle w:val="ListParagraph"/>
        <w:numPr>
          <w:ilvl w:val="0"/>
          <w:numId w:val="4"/>
        </w:numPr>
        <w:jc w:val="both"/>
        <w:rPr>
          <w:rFonts w:cstheme="minorHAnsi"/>
          <w:sz w:val="24"/>
          <w:szCs w:val="24"/>
        </w:rPr>
      </w:pPr>
      <w:r w:rsidRPr="00D21DCD">
        <w:rPr>
          <w:rFonts w:cstheme="minorHAnsi"/>
          <w:sz w:val="24"/>
          <w:szCs w:val="24"/>
        </w:rPr>
        <w:t>It’s really easy from now on.</w:t>
      </w:r>
    </w:p>
    <w:p w:rsidR="00DD7335" w:rsidRPr="00D21DCD" w:rsidRDefault="00DD7335" w:rsidP="00DD7335">
      <w:pPr>
        <w:pStyle w:val="ListParagraph"/>
        <w:numPr>
          <w:ilvl w:val="0"/>
          <w:numId w:val="4"/>
        </w:numPr>
        <w:jc w:val="both"/>
        <w:rPr>
          <w:rFonts w:cstheme="minorHAnsi"/>
          <w:sz w:val="24"/>
          <w:szCs w:val="24"/>
        </w:rPr>
      </w:pPr>
      <w:r w:rsidRPr="00D21DCD">
        <w:rPr>
          <w:rFonts w:cstheme="minorHAnsi"/>
          <w:sz w:val="24"/>
          <w:szCs w:val="24"/>
        </w:rPr>
        <w:t xml:space="preserve">Insert resistor R1 </w:t>
      </w:r>
      <w:r w:rsidR="00FC7E07" w:rsidRPr="00D21DCD">
        <w:rPr>
          <w:rFonts w:cstheme="minorHAnsi"/>
          <w:sz w:val="24"/>
          <w:szCs w:val="24"/>
        </w:rPr>
        <w:t>(the 4K7)</w:t>
      </w:r>
      <w:r w:rsidRPr="00D21DCD">
        <w:rPr>
          <w:rFonts w:cstheme="minorHAnsi"/>
          <w:sz w:val="24"/>
          <w:szCs w:val="24"/>
        </w:rPr>
        <w:t>.</w:t>
      </w:r>
      <w:r w:rsidR="00FC7E07" w:rsidRPr="00D21DCD">
        <w:rPr>
          <w:rFonts w:cstheme="minorHAnsi"/>
          <w:sz w:val="24"/>
          <w:szCs w:val="24"/>
        </w:rPr>
        <w:t xml:space="preserve"> It doesn’t matter which side you mount it. I put mine on the cartridge port side purely because the component footprint is there.</w:t>
      </w:r>
    </w:p>
    <w:p w:rsidR="00DD7335" w:rsidRPr="00D21DCD" w:rsidRDefault="00FC7E07" w:rsidP="00DD7335">
      <w:pPr>
        <w:pStyle w:val="ListParagraph"/>
        <w:numPr>
          <w:ilvl w:val="0"/>
          <w:numId w:val="4"/>
        </w:numPr>
        <w:jc w:val="both"/>
        <w:rPr>
          <w:rFonts w:cstheme="minorHAnsi"/>
          <w:sz w:val="24"/>
          <w:szCs w:val="24"/>
        </w:rPr>
      </w:pPr>
      <w:r w:rsidRPr="00D21DCD">
        <w:rPr>
          <w:rFonts w:cstheme="minorHAnsi"/>
          <w:sz w:val="24"/>
          <w:szCs w:val="24"/>
        </w:rPr>
        <w:t>Either insert the two-pin header, or whatever switch arrangement you are planning to use</w:t>
      </w:r>
      <w:r w:rsidR="006D13A3">
        <w:rPr>
          <w:rFonts w:cstheme="minorHAnsi"/>
          <w:sz w:val="24"/>
          <w:szCs w:val="24"/>
        </w:rPr>
        <w:t xml:space="preserve"> from the ‘Dragon side’</w:t>
      </w:r>
      <w:r w:rsidRPr="00D21DCD">
        <w:rPr>
          <w:rFonts w:cstheme="minorHAnsi"/>
          <w:sz w:val="24"/>
          <w:szCs w:val="24"/>
        </w:rPr>
        <w:t>. You can, of course, use the two-pin header, and then connect your switch to a suitable plug which can be used with the header</w:t>
      </w:r>
      <w:r w:rsidR="00DD7335" w:rsidRPr="00D21DCD">
        <w:rPr>
          <w:rFonts w:cstheme="minorHAnsi"/>
          <w:sz w:val="24"/>
          <w:szCs w:val="24"/>
        </w:rPr>
        <w:t>.</w:t>
      </w:r>
      <w:r w:rsidRPr="00D21DCD">
        <w:rPr>
          <w:rFonts w:cstheme="minorHAnsi"/>
          <w:sz w:val="24"/>
          <w:szCs w:val="24"/>
        </w:rPr>
        <w:t xml:space="preserve"> If you’re not planning to use the switch, then simply fit the jumper onto the header. You should be aware that this </w:t>
      </w:r>
      <w:r w:rsidR="006D13A3">
        <w:rPr>
          <w:rFonts w:cstheme="minorHAnsi"/>
          <w:sz w:val="24"/>
          <w:szCs w:val="24"/>
        </w:rPr>
        <w:t>latter configuration will</w:t>
      </w:r>
      <w:r w:rsidRPr="00D21DCD">
        <w:rPr>
          <w:rFonts w:cstheme="minorHAnsi"/>
          <w:sz w:val="24"/>
          <w:szCs w:val="24"/>
        </w:rPr>
        <w:t xml:space="preserve"> not allow you to ‘power down’ the internal cartridge.</w:t>
      </w:r>
    </w:p>
    <w:p w:rsidR="00DD7335" w:rsidRPr="00D21DCD" w:rsidRDefault="00FC7E07" w:rsidP="00DD7335">
      <w:pPr>
        <w:pStyle w:val="ListParagraph"/>
        <w:numPr>
          <w:ilvl w:val="0"/>
          <w:numId w:val="4"/>
        </w:numPr>
        <w:jc w:val="both"/>
        <w:rPr>
          <w:rFonts w:cstheme="minorHAnsi"/>
          <w:sz w:val="24"/>
          <w:szCs w:val="24"/>
        </w:rPr>
      </w:pPr>
      <w:r w:rsidRPr="00D21DCD">
        <w:rPr>
          <w:rFonts w:cstheme="minorHAnsi"/>
          <w:sz w:val="24"/>
          <w:szCs w:val="24"/>
        </w:rPr>
        <w:t>Finally insert the second female edge connector</w:t>
      </w:r>
      <w:r w:rsidR="00DD7335" w:rsidRPr="00D21DCD">
        <w:rPr>
          <w:rFonts w:cstheme="minorHAnsi"/>
          <w:sz w:val="24"/>
          <w:szCs w:val="24"/>
        </w:rPr>
        <w:t>.</w:t>
      </w:r>
      <w:r w:rsidR="00D21DCD" w:rsidRPr="00D21DCD">
        <w:rPr>
          <w:rFonts w:cstheme="minorHAnsi"/>
          <w:sz w:val="24"/>
          <w:szCs w:val="24"/>
        </w:rPr>
        <w:t xml:space="preserve"> It should be fitted from the ‘Dragon side’, soldering it on the ‘cartridge port side’.</w:t>
      </w:r>
    </w:p>
    <w:p w:rsidR="009975E0" w:rsidRDefault="00D21DCD" w:rsidP="00DD7335">
      <w:pPr>
        <w:pStyle w:val="ListParagraph"/>
        <w:numPr>
          <w:ilvl w:val="0"/>
          <w:numId w:val="4"/>
        </w:numPr>
        <w:jc w:val="both"/>
        <w:rPr>
          <w:rFonts w:cstheme="minorHAnsi"/>
          <w:sz w:val="24"/>
          <w:szCs w:val="24"/>
        </w:rPr>
      </w:pPr>
      <w:r w:rsidRPr="00D21DCD">
        <w:rPr>
          <w:rFonts w:cstheme="minorHAnsi"/>
          <w:sz w:val="24"/>
          <w:szCs w:val="24"/>
        </w:rPr>
        <w:t xml:space="preserve">That should be it. Check your soldering for any solder splashes or bridges. Any shorts on the cartridge port could potentially damage your computer (especially shorts with the power rails); I therefore strongly recommend checking all adjacent pins on the edge connector – i.e. 1&amp;2, 3&amp;4, 5&amp;6 as well as 1&amp;3, 2&amp;4, 3&amp;5, 4&amp;6 </w:t>
      </w:r>
      <w:proofErr w:type="spellStart"/>
      <w:r w:rsidRPr="00D21DCD">
        <w:rPr>
          <w:rFonts w:cstheme="minorHAnsi"/>
          <w:sz w:val="24"/>
          <w:szCs w:val="24"/>
        </w:rPr>
        <w:t>etc</w:t>
      </w:r>
      <w:proofErr w:type="spellEnd"/>
      <w:r w:rsidRPr="00D21DCD">
        <w:rPr>
          <w:rFonts w:cstheme="minorHAnsi"/>
          <w:sz w:val="24"/>
          <w:szCs w:val="24"/>
        </w:rPr>
        <w:t>…</w:t>
      </w:r>
    </w:p>
    <w:p w:rsidR="00AF35AA" w:rsidRDefault="00AF35AA" w:rsidP="00AF35AA">
      <w:pPr>
        <w:jc w:val="both"/>
        <w:rPr>
          <w:rFonts w:cstheme="minorHAnsi"/>
          <w:sz w:val="24"/>
          <w:szCs w:val="24"/>
        </w:rPr>
      </w:pPr>
    </w:p>
    <w:p w:rsidR="00AF35AA" w:rsidRPr="00AF35AA" w:rsidRDefault="00AF35AA" w:rsidP="00AF35AA">
      <w:pPr>
        <w:jc w:val="both"/>
        <w:rPr>
          <w:rFonts w:cstheme="minorHAnsi"/>
          <w:sz w:val="24"/>
          <w:szCs w:val="24"/>
        </w:rPr>
      </w:pPr>
      <w:r>
        <w:rPr>
          <w:rFonts w:cstheme="minorHAnsi"/>
          <w:sz w:val="24"/>
          <w:szCs w:val="24"/>
        </w:rPr>
        <w:t xml:space="preserve">Thank you to Richard </w:t>
      </w:r>
      <w:proofErr w:type="spellStart"/>
      <w:r>
        <w:rPr>
          <w:rFonts w:cstheme="minorHAnsi"/>
          <w:sz w:val="24"/>
          <w:szCs w:val="24"/>
        </w:rPr>
        <w:t>Sullins</w:t>
      </w:r>
      <w:proofErr w:type="spellEnd"/>
      <w:r>
        <w:rPr>
          <w:rFonts w:cstheme="minorHAnsi"/>
          <w:sz w:val="24"/>
          <w:szCs w:val="24"/>
        </w:rPr>
        <w:t xml:space="preserve"> of </w:t>
      </w:r>
      <w:proofErr w:type="spellStart"/>
      <w:r>
        <w:rPr>
          <w:rFonts w:cstheme="minorHAnsi"/>
          <w:sz w:val="24"/>
          <w:szCs w:val="24"/>
        </w:rPr>
        <w:t>Sullins</w:t>
      </w:r>
      <w:proofErr w:type="spellEnd"/>
      <w:r>
        <w:rPr>
          <w:rFonts w:cstheme="minorHAnsi"/>
          <w:sz w:val="24"/>
          <w:szCs w:val="24"/>
        </w:rPr>
        <w:t xml:space="preserve"> Electronics for the background information relating to the original boards from the late 1980s. I have one of these original boards and it is still going strong over 30 years later.</w:t>
      </w:r>
    </w:p>
    <w:sectPr w:rsidR="00AF35AA" w:rsidRPr="00AF35AA" w:rsidSect="00DD73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1DD" w:rsidRDefault="00E151DD" w:rsidP="0050370A">
      <w:pPr>
        <w:spacing w:after="0" w:line="240" w:lineRule="auto"/>
      </w:pPr>
      <w:r>
        <w:separator/>
      </w:r>
    </w:p>
  </w:endnote>
  <w:endnote w:type="continuationSeparator" w:id="0">
    <w:p w:rsidR="00E151DD" w:rsidRDefault="00E151DD" w:rsidP="00503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1DD" w:rsidRDefault="00E151DD" w:rsidP="0050370A">
      <w:pPr>
        <w:spacing w:after="0" w:line="240" w:lineRule="auto"/>
      </w:pPr>
      <w:r>
        <w:separator/>
      </w:r>
    </w:p>
  </w:footnote>
  <w:footnote w:type="continuationSeparator" w:id="0">
    <w:p w:rsidR="00E151DD" w:rsidRDefault="00E151DD" w:rsidP="0050370A">
      <w:pPr>
        <w:spacing w:after="0" w:line="240" w:lineRule="auto"/>
      </w:pPr>
      <w:r>
        <w:continuationSeparator/>
      </w:r>
    </w:p>
  </w:footnote>
  <w:footnote w:id="1">
    <w:p w:rsidR="0050370A" w:rsidRDefault="0050370A">
      <w:pPr>
        <w:pStyle w:val="FootnoteText"/>
      </w:pPr>
      <w:r>
        <w:rPr>
          <w:rStyle w:val="FootnoteReference"/>
        </w:rPr>
        <w:footnoteRef/>
      </w:r>
      <w:r>
        <w:t xml:space="preserve"> Actually, the gold fingers are much better than the </w:t>
      </w:r>
      <w:bookmarkStart w:id="0" w:name="_GoBack"/>
      <w:bookmarkEnd w:id="0"/>
      <w:r>
        <w:t>tinned fingers, which seemed to draw solder along them.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29D5"/>
    <w:multiLevelType w:val="hybridMultilevel"/>
    <w:tmpl w:val="F5C41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D74DA"/>
    <w:multiLevelType w:val="hybridMultilevel"/>
    <w:tmpl w:val="5C0EE1B4"/>
    <w:lvl w:ilvl="0" w:tplc="ED7EB366">
      <w:start w:val="6"/>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62750"/>
    <w:multiLevelType w:val="hybridMultilevel"/>
    <w:tmpl w:val="DB56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14BFA"/>
    <w:multiLevelType w:val="hybridMultilevel"/>
    <w:tmpl w:val="ECAE97D0"/>
    <w:lvl w:ilvl="0" w:tplc="C3D419A6">
      <w:start w:val="6"/>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A5D31"/>
    <w:multiLevelType w:val="hybridMultilevel"/>
    <w:tmpl w:val="D8D0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F40DEB"/>
    <w:multiLevelType w:val="hybridMultilevel"/>
    <w:tmpl w:val="E1D2C6A4"/>
    <w:lvl w:ilvl="0" w:tplc="3F563A1E">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3A646C"/>
    <w:multiLevelType w:val="hybridMultilevel"/>
    <w:tmpl w:val="B97EBF50"/>
    <w:lvl w:ilvl="0" w:tplc="4370A61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DE3CA7"/>
    <w:multiLevelType w:val="hybridMultilevel"/>
    <w:tmpl w:val="26980382"/>
    <w:lvl w:ilvl="0" w:tplc="399210F4">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C8157C"/>
    <w:multiLevelType w:val="hybridMultilevel"/>
    <w:tmpl w:val="E7183DD8"/>
    <w:lvl w:ilvl="0" w:tplc="0608CF92">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3CF430F"/>
    <w:multiLevelType w:val="hybridMultilevel"/>
    <w:tmpl w:val="8E0497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9477C3"/>
    <w:multiLevelType w:val="hybridMultilevel"/>
    <w:tmpl w:val="9D78A006"/>
    <w:lvl w:ilvl="0" w:tplc="2D62846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997C63"/>
    <w:multiLevelType w:val="hybridMultilevel"/>
    <w:tmpl w:val="8ADCB572"/>
    <w:lvl w:ilvl="0" w:tplc="1340BF3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6CC4441"/>
    <w:multiLevelType w:val="hybridMultilevel"/>
    <w:tmpl w:val="4520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E404F5"/>
    <w:multiLevelType w:val="hybridMultilevel"/>
    <w:tmpl w:val="BA4EDEC2"/>
    <w:lvl w:ilvl="0" w:tplc="3F563A1E">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2"/>
  </w:num>
  <w:num w:numId="4">
    <w:abstractNumId w:val="11"/>
  </w:num>
  <w:num w:numId="5">
    <w:abstractNumId w:val="9"/>
  </w:num>
  <w:num w:numId="6">
    <w:abstractNumId w:val="13"/>
  </w:num>
  <w:num w:numId="7">
    <w:abstractNumId w:val="6"/>
  </w:num>
  <w:num w:numId="8">
    <w:abstractNumId w:val="5"/>
  </w:num>
  <w:num w:numId="9">
    <w:abstractNumId w:val="8"/>
  </w:num>
  <w:num w:numId="10">
    <w:abstractNumId w:val="3"/>
  </w:num>
  <w:num w:numId="11">
    <w:abstractNumId w:val="10"/>
  </w:num>
  <w:num w:numId="12">
    <w:abstractNumId w:val="1"/>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89"/>
    <w:rsid w:val="00193477"/>
    <w:rsid w:val="002438E4"/>
    <w:rsid w:val="00390FF2"/>
    <w:rsid w:val="003A5DE6"/>
    <w:rsid w:val="00470E97"/>
    <w:rsid w:val="004943C1"/>
    <w:rsid w:val="004F4C5E"/>
    <w:rsid w:val="0050370A"/>
    <w:rsid w:val="00510C89"/>
    <w:rsid w:val="00576783"/>
    <w:rsid w:val="00654C70"/>
    <w:rsid w:val="00681259"/>
    <w:rsid w:val="006D13A3"/>
    <w:rsid w:val="00732BC4"/>
    <w:rsid w:val="00870C1A"/>
    <w:rsid w:val="00892ED4"/>
    <w:rsid w:val="00894F10"/>
    <w:rsid w:val="009227F8"/>
    <w:rsid w:val="009916DA"/>
    <w:rsid w:val="009975E0"/>
    <w:rsid w:val="00AF35AA"/>
    <w:rsid w:val="00BA5709"/>
    <w:rsid w:val="00CC6996"/>
    <w:rsid w:val="00D21DCD"/>
    <w:rsid w:val="00D34E1F"/>
    <w:rsid w:val="00D61DAA"/>
    <w:rsid w:val="00DD7335"/>
    <w:rsid w:val="00E151DD"/>
    <w:rsid w:val="00E7127C"/>
    <w:rsid w:val="00E8041D"/>
    <w:rsid w:val="00FA2C67"/>
    <w:rsid w:val="00FC7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23F44-E93C-4DBF-B20E-ADE2A70B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0C89"/>
    <w:rPr>
      <w:color w:val="0563C1" w:themeColor="hyperlink"/>
      <w:u w:val="single"/>
    </w:rPr>
  </w:style>
  <w:style w:type="paragraph" w:styleId="ListParagraph">
    <w:name w:val="List Paragraph"/>
    <w:basedOn w:val="Normal"/>
    <w:uiPriority w:val="34"/>
    <w:qFormat/>
    <w:rsid w:val="00D34E1F"/>
    <w:pPr>
      <w:ind w:left="720"/>
      <w:contextualSpacing/>
    </w:pPr>
  </w:style>
  <w:style w:type="paragraph" w:styleId="BalloonText">
    <w:name w:val="Balloon Text"/>
    <w:basedOn w:val="Normal"/>
    <w:link w:val="BalloonTextChar"/>
    <w:uiPriority w:val="99"/>
    <w:semiHidden/>
    <w:unhideWhenUsed/>
    <w:rsid w:val="00681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259"/>
    <w:rPr>
      <w:rFonts w:ascii="Segoe UI" w:hAnsi="Segoe UI" w:cs="Segoe UI"/>
      <w:sz w:val="18"/>
      <w:szCs w:val="18"/>
    </w:rPr>
  </w:style>
  <w:style w:type="paragraph" w:styleId="FootnoteText">
    <w:name w:val="footnote text"/>
    <w:basedOn w:val="Normal"/>
    <w:link w:val="FootnoteTextChar"/>
    <w:uiPriority w:val="99"/>
    <w:semiHidden/>
    <w:unhideWhenUsed/>
    <w:rsid w:val="005037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370A"/>
    <w:rPr>
      <w:sz w:val="20"/>
      <w:szCs w:val="20"/>
    </w:rPr>
  </w:style>
  <w:style w:type="character" w:styleId="FootnoteReference">
    <w:name w:val="footnote reference"/>
    <w:basedOn w:val="DefaultParagraphFont"/>
    <w:uiPriority w:val="99"/>
    <w:semiHidden/>
    <w:unhideWhenUsed/>
    <w:rsid w:val="005037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875C7-1B60-42A1-9DBE-FD5F62F4F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Whitworth</dc:creator>
  <cp:keywords/>
  <dc:description/>
  <cp:lastModifiedBy>John Whitworth</cp:lastModifiedBy>
  <cp:revision>2</cp:revision>
  <cp:lastPrinted>2019-02-25T11:45:00Z</cp:lastPrinted>
  <dcterms:created xsi:type="dcterms:W3CDTF">2020-04-30T22:08:00Z</dcterms:created>
  <dcterms:modified xsi:type="dcterms:W3CDTF">2020-04-30T22:08:00Z</dcterms:modified>
</cp:coreProperties>
</file>